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C00A0A" w:rsidRPr="00C22F91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Резюме</w:t>
      </w:r>
    </w:p>
    <w:p w:rsidR="00C00A0A" w:rsidRPr="00C22F91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Шерматова</w:t>
      </w: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Илмира</w:t>
      </w: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Кубанычбековна</w:t>
      </w:r>
    </w:p>
    <w:tbl>
      <w:tblPr>
        <w:tblpPr w:leftFromText="180" w:rightFromText="180" w:vertAnchor="page" w:horzAnchor="margin" w:tblpY="1826"/>
        <w:tblW w:w="2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319"/>
        <w:gridCol w:w="1090"/>
        <w:gridCol w:w="26"/>
        <w:gridCol w:w="408"/>
        <w:gridCol w:w="300"/>
        <w:gridCol w:w="711"/>
        <w:gridCol w:w="944"/>
        <w:gridCol w:w="1180"/>
        <w:gridCol w:w="1667"/>
        <w:gridCol w:w="2592"/>
        <w:gridCol w:w="9210"/>
      </w:tblGrid>
      <w:tr w:rsidTr="00633D1C">
        <w:tblPrEx>
          <w:tblW w:w="20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After w:val="1"/>
          <w:wAfter w:w="9210" w:type="dxa"/>
          <w:trHeight w:val="2539"/>
        </w:trPr>
        <w:tc>
          <w:tcPr>
            <w:tcW w:w="3273" w:type="dxa"/>
            <w:gridSpan w:val="4"/>
            <w:shd w:val="clear" w:color="auto" w:fill="BFBFBF"/>
            <w:vAlign w:val="bottom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47800" cy="1857375"/>
                  <wp:effectExtent l="0" t="0" r="0" b="9525"/>
                  <wp:docPr id="1" name="Рисунок 1" descr="Описание: H:\IMG_0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IMG_0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2" w:type="dxa"/>
            <w:gridSpan w:val="7"/>
            <w:shd w:val="clear" w:color="auto" w:fill="auto"/>
            <w:noWrap/>
            <w:vAlign w:val="bottom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Кандидат педагогических наук,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и.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о.доцента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кафедры « </w:t>
            </w:r>
            <w:r w:rsidRPr="00C22F91" w:rsidR="00DC187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Педагогики и технологии обучения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» НГУ имени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С.Нааматова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, эксперт  в сфере образования.</w:t>
            </w: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56"/>
        </w:trPr>
        <w:tc>
          <w:tcPr>
            <w:tcW w:w="11075" w:type="dxa"/>
            <w:gridSpan w:val="11"/>
            <w:shd w:val="clear" w:color="auto" w:fill="BFBFBF"/>
            <w:noWrap/>
            <w:vAlign w:val="bottom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Персональная информация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 xml:space="preserve">Фамилия </w:t>
            </w:r>
          </w:p>
        </w:tc>
        <w:tc>
          <w:tcPr>
            <w:tcW w:w="7828" w:type="dxa"/>
            <w:gridSpan w:val="8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Шерматова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 xml:space="preserve">Имя </w:t>
            </w:r>
          </w:p>
        </w:tc>
        <w:tc>
          <w:tcPr>
            <w:tcW w:w="7828" w:type="dxa"/>
            <w:gridSpan w:val="8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Илмира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Отчество</w:t>
            </w:r>
          </w:p>
        </w:tc>
        <w:tc>
          <w:tcPr>
            <w:tcW w:w="7828" w:type="dxa"/>
            <w:gridSpan w:val="8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Кубанычбековна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57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Дата рождения</w:t>
            </w:r>
          </w:p>
        </w:tc>
        <w:tc>
          <w:tcPr>
            <w:tcW w:w="7828" w:type="dxa"/>
            <w:gridSpan w:val="8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1 апрель ,1968 год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84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МЕСТО ПРОЖИВАНИЯ</w:t>
            </w:r>
          </w:p>
        </w:tc>
        <w:tc>
          <w:tcPr>
            <w:tcW w:w="7828" w:type="dxa"/>
            <w:gridSpan w:val="8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Город Нарын.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28"/>
        </w:trPr>
        <w:tc>
          <w:tcPr>
            <w:tcW w:w="2157" w:type="dxa"/>
            <w:gridSpan w:val="2"/>
            <w:vMerge w:val="restart"/>
            <w:shd w:val="clear" w:color="auto" w:fill="A6A6A6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olor w:val="000000" w:themeColor="text1"/>
                <w:lang w:val="ky-KG" w:eastAsia="ru-RU"/>
              </w:rPr>
              <w:t>Контакты</w:t>
            </w:r>
          </w:p>
        </w:tc>
        <w:tc>
          <w:tcPr>
            <w:tcW w:w="3479" w:type="dxa"/>
            <w:gridSpan w:val="6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Мобильный телефон</w:t>
            </w:r>
          </w:p>
        </w:tc>
        <w:tc>
          <w:tcPr>
            <w:tcW w:w="5439" w:type="dxa"/>
            <w:gridSpan w:val="3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0774-74 69 13; 0701-74 69 13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70"/>
        </w:trPr>
        <w:tc>
          <w:tcPr>
            <w:tcW w:w="2157" w:type="dxa"/>
            <w:gridSpan w:val="2"/>
            <w:vMerge/>
            <w:shd w:val="clear" w:color="auto" w:fill="A6A6A6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gridSpan w:val="6"/>
            <w:shd w:val="clear" w:color="auto" w:fill="auto"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E-</w:t>
            </w: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mail</w:t>
            </w: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5439" w:type="dxa"/>
            <w:gridSpan w:val="3"/>
            <w:shd w:val="clear" w:color="auto" w:fill="auto"/>
            <w:noWrap/>
            <w:vAlign w:val="center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fldChar w:fldCharType="begin"/>
            </w:r>
            <w:r>
              <w:instrText xml:space="preserve"> HYPERLINK "mailto:ilmirsher@mail.ru" </w:instrText>
            </w:r>
            <w:r>
              <w:fldChar w:fldCharType="separate"/>
            </w:r>
            <w:r w:rsidRPr="00C22F91">
              <w:rPr>
                <w:rFonts w:ascii="Times New Roman" w:eastAsia="Times New Roman" w:hAnsi="Times New Roman" w:cs="Times New Roman"/>
                <w:color w:val="002060"/>
                <w:u w:val="single"/>
                <w:lang w:val="en-US" w:eastAsia="ru-RU"/>
              </w:rPr>
              <w:t>ilmirsher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u w:val="single"/>
                <w:lang w:eastAsia="ru-RU"/>
              </w:rPr>
              <w:t>@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u w:val="single"/>
                <w:lang w:val="en-US" w:eastAsia="ru-RU"/>
              </w:rPr>
              <w:t>mail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u w:val="single"/>
                <w:lang w:eastAsia="ru-RU"/>
              </w:rPr>
              <w:t>.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u w:val="single"/>
                <w:lang w:val="en-US" w:eastAsia="ru-RU"/>
              </w:rPr>
              <w:t>ru</w:t>
            </w:r>
            <w:r>
              <w:fldChar w:fldCharType="end"/>
            </w:r>
            <w:r w:rsidRPr="00C22F9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; </w:t>
            </w:r>
            <w:r w:rsidRPr="00C22F91" w:rsidR="004A6129">
              <w:rPr>
                <w:rFonts w:ascii="Times New Roman" w:eastAsia="Times New Roman" w:hAnsi="Times New Roman" w:cs="Times New Roman"/>
                <w:color w:val="002060"/>
                <w:lang w:val="en-US" w:eastAsia="ru-RU"/>
              </w:rPr>
              <w:t>ilmirashermatova</w:t>
            </w:r>
            <w:r w:rsidRPr="00C22F91" w:rsidR="00447B44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@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lang w:val="en-US" w:eastAsia="ru-RU"/>
              </w:rPr>
              <w:t>gmail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</w:t>
            </w:r>
            <w:r w:rsidRPr="00C22F91">
              <w:rPr>
                <w:rFonts w:ascii="Times New Roman" w:eastAsia="Times New Roman" w:hAnsi="Times New Roman" w:cs="Times New Roman"/>
                <w:color w:val="002060"/>
                <w:lang w:val="en-US" w:eastAsia="ru-RU"/>
              </w:rPr>
              <w:t>com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1075" w:type="dxa"/>
            <w:gridSpan w:val="11"/>
            <w:shd w:val="clear" w:color="auto" w:fill="A6A6A6"/>
            <w:noWrap/>
            <w:vAlign w:val="center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ОБРАЗОВАНИЕ: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49"/>
        </w:trPr>
        <w:tc>
          <w:tcPr>
            <w:tcW w:w="1838" w:type="dxa"/>
            <w:shd w:val="clear" w:color="auto" w:fill="auto"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854" w:type="dxa"/>
            <w:gridSpan w:val="6"/>
            <w:shd w:val="clear" w:color="auto" w:fill="auto"/>
            <w:noWrap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791" w:type="dxa"/>
            <w:gridSpan w:val="3"/>
            <w:shd w:val="clear" w:color="auto" w:fill="auto"/>
            <w:noWrap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592" w:type="dxa"/>
            <w:shd w:val="clear" w:color="auto" w:fill="auto"/>
            <w:noWrap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Специальность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838" w:type="dxa"/>
            <w:shd w:val="clear" w:color="auto" w:fill="auto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22F9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1990</w:t>
            </w:r>
          </w:p>
        </w:tc>
        <w:tc>
          <w:tcPr>
            <w:tcW w:w="2854" w:type="dxa"/>
            <w:gridSpan w:val="6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 МГПИ-Магнитогорский ордена «Знак Почета» государственный педагогический институт. РФ</w:t>
            </w:r>
          </w:p>
        </w:tc>
        <w:tc>
          <w:tcPr>
            <w:tcW w:w="3791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2592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«Учительница русского языка и литературы»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04"/>
        </w:trPr>
        <w:tc>
          <w:tcPr>
            <w:tcW w:w="1838" w:type="dxa"/>
            <w:shd w:val="clear" w:color="auto" w:fill="auto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 2000</w:t>
            </w:r>
          </w:p>
        </w:tc>
        <w:tc>
          <w:tcPr>
            <w:tcW w:w="2854" w:type="dxa"/>
            <w:gridSpan w:val="6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 КГНУ им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Ж.Баласагына</w:t>
            </w:r>
          </w:p>
        </w:tc>
        <w:tc>
          <w:tcPr>
            <w:tcW w:w="3791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Факультет переподготовки кадров </w:t>
            </w:r>
          </w:p>
        </w:tc>
        <w:tc>
          <w:tcPr>
            <w:tcW w:w="2592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 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</w:t>
            </w:r>
            <w:r w:rsidRPr="00C22F91" w:rsidR="00890CC4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</w:t>
            </w:r>
            <w:r w:rsidRPr="00C22F91" w:rsidR="00890CC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98"/>
        </w:trPr>
        <w:tc>
          <w:tcPr>
            <w:tcW w:w="1838" w:type="dxa"/>
            <w:shd w:val="clear" w:color="auto" w:fill="auto"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2019-2022</w:t>
            </w:r>
          </w:p>
        </w:tc>
        <w:tc>
          <w:tcPr>
            <w:tcW w:w="2854" w:type="dxa"/>
            <w:gridSpan w:val="6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hAnsi="Times New Roman" w:cs="Times New Roman"/>
                <w:lang w:val="en-US"/>
              </w:rPr>
              <w:t>DVV</w:t>
            </w:r>
            <w:r w:rsidRPr="00C22F91">
              <w:rPr>
                <w:rFonts w:ascii="Times New Roman" w:hAnsi="Times New Roman" w:cs="Times New Roman"/>
              </w:rPr>
              <w:t xml:space="preserve"> </w:t>
            </w:r>
            <w:r w:rsidRPr="00C22F91">
              <w:rPr>
                <w:rFonts w:ascii="Times New Roman" w:hAnsi="Times New Roman" w:cs="Times New Roman"/>
                <w:lang w:val="en-US"/>
              </w:rPr>
              <w:t>international</w:t>
            </w:r>
          </w:p>
        </w:tc>
        <w:tc>
          <w:tcPr>
            <w:tcW w:w="3791" w:type="dxa"/>
            <w:gridSpan w:val="3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«Обучения взрослых и преподавания для взрослой аудитории» и </w:t>
            </w:r>
          </w:p>
        </w:tc>
        <w:tc>
          <w:tcPr>
            <w:tcW w:w="2592" w:type="dxa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“Андрогог-педагог”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25"/>
        </w:trPr>
        <w:tc>
          <w:tcPr>
            <w:tcW w:w="11075" w:type="dxa"/>
            <w:gridSpan w:val="11"/>
            <w:shd w:val="clear" w:color="auto" w:fill="A6A6A6"/>
            <w:vAlign w:val="center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Ключевые квалификации/ ОПЫТ в области аккредитации и гарантии качества образования (тренинг, семинары, конференции и т.п.).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96"/>
        </w:trPr>
        <w:tc>
          <w:tcPr>
            <w:tcW w:w="1838" w:type="dxa"/>
            <w:shd w:val="clear" w:color="auto" w:fill="auto"/>
            <w:vAlign w:val="center"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9237" w:type="dxa"/>
            <w:gridSpan w:val="10"/>
            <w:shd w:val="clear" w:color="auto" w:fill="auto"/>
            <w:vAlign w:val="center"/>
          </w:tcPr>
          <w:p w:rsidR="00C00A0A" w:rsidRPr="003C0129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Название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33"/>
        </w:trPr>
        <w:tc>
          <w:tcPr>
            <w:tcW w:w="1838" w:type="dxa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С 2021 года</w:t>
            </w:r>
          </w:p>
          <w:p w:rsidR="004E2720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237" w:type="dxa"/>
            <w:gridSpan w:val="10"/>
            <w:shd w:val="clear" w:color="auto" w:fill="auto"/>
          </w:tcPr>
          <w:p w:rsidR="00890CC4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Консультант образовательной программы Фонда Ага Хана “Школа2030”</w:t>
            </w:r>
          </w:p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26"/>
        </w:trPr>
        <w:tc>
          <w:tcPr>
            <w:tcW w:w="1838" w:type="dxa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2023 июнь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890CC4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Национальный тренер поекта “Келечекке карай билим берүү”</w:t>
            </w:r>
          </w:p>
        </w:tc>
      </w:tr>
      <w:tr w:rsidTr="002A6C49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788"/>
        </w:trPr>
        <w:tc>
          <w:tcPr>
            <w:tcW w:w="1838" w:type="dxa"/>
            <w:shd w:val="clear" w:color="auto" w:fill="auto"/>
            <w:noWrap/>
          </w:tcPr>
          <w:p w:rsidR="00890CC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2020 август -ноябрь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890CC4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П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сихолог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в рамках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 ВОЗ и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Республиканского центра психического здоровья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«Дистанционное консультирование во время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КОВИДа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42"/>
        </w:trPr>
        <w:tc>
          <w:tcPr>
            <w:tcW w:w="1838" w:type="dxa"/>
            <w:shd w:val="clear" w:color="auto" w:fill="auto"/>
            <w:noWrap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2021 январь 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4F19CC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224076058"/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Проект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ЮСАИДа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Окуу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керемет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  <w:bookmarkEnd w:id="0"/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мастер тренер, национальный тренер, консультант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85"/>
        </w:trPr>
        <w:tc>
          <w:tcPr>
            <w:tcW w:w="1838" w:type="dxa"/>
            <w:shd w:val="clear" w:color="auto" w:fill="auto"/>
            <w:noWrap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2020 август-декабрь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390BBD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ОФ «Будущее страны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» .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Проект «Учиться лучше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вместе»  психолог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, специальный педагог</w:t>
            </w:r>
          </w:p>
          <w:p w:rsidR="004F19CC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810"/>
        </w:trPr>
        <w:tc>
          <w:tcPr>
            <w:tcW w:w="1838" w:type="dxa"/>
            <w:shd w:val="clear" w:color="auto" w:fill="auto"/>
            <w:noWrap/>
          </w:tcPr>
          <w:p w:rsidR="00390BBD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2019г., ноябрь-2020г., март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390BBD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Ментор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проекта  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Улучшение школьного образования» ОФ « MSDSP KG»   Фонда Ага Хана  в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Нарынской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области.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59"/>
        </w:trPr>
        <w:tc>
          <w:tcPr>
            <w:tcW w:w="1838" w:type="dxa"/>
            <w:shd w:val="clear" w:color="auto" w:fill="auto"/>
            <w:noWrap/>
          </w:tcPr>
          <w:p w:rsidR="005E586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1" w:name="_GoBack"/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2020 год</w:t>
            </w:r>
            <w:bookmarkEnd w:id="1"/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февраль,март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5E5864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Семинар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МОиН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КР  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Методологический подход к формированию языковой компетенции старшеклассников» по требованиям Госстандарта. 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Бишкек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.,Кыргызстан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43"/>
        </w:trPr>
        <w:tc>
          <w:tcPr>
            <w:tcW w:w="1838" w:type="dxa"/>
            <w:shd w:val="clear" w:color="auto" w:fill="auto"/>
            <w:noWrap/>
          </w:tcPr>
          <w:p w:rsidR="004E2720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2019-202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4E2720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Семинары по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Вальдорфской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педагогике организованные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22F91" w:rsidR="00163789">
              <w:rPr>
                <w:rFonts w:ascii="Times New Roman" w:eastAsia="Times New Roman" w:hAnsi="Times New Roman" w:cs="Times New Roman"/>
                <w:bCs/>
                <w:lang w:eastAsia="ru-RU"/>
              </w:rPr>
              <w:t>Ои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C22F91" w:rsidR="001637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ОФ «Благотворительный фонд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Герт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- Михаила»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48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2019 -202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  <w:r w:rsidRPr="00C22F91" w:rsidR="00DC18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гг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r w:rsidRPr="00C22F91" w:rsidR="00DC18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сентябрь-июнь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Семинары </w:t>
            </w:r>
            <w:r w:rsidRPr="00C22F9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Curriculum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Globale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Подходы к образованию взрослых», </w:t>
            </w:r>
            <w:r w:rsidRPr="00C22F91" w:rsidR="004E272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«Обучения взрослых и преподавания для взрослой аудитории» и «Коммуникация и групповая динамика в образовании взрослых» </w:t>
            </w:r>
            <w:r w:rsidRPr="00C22F91" w:rsidR="004E2720">
              <w:rPr>
                <w:rFonts w:ascii="Times New Roman" w:hAnsi="Times New Roman" w:cs="Times New Roman"/>
                <w:b/>
              </w:rPr>
              <w:t xml:space="preserve"> </w:t>
            </w:r>
            <w:r w:rsidRPr="00C22F91" w:rsidR="004E2720">
              <w:rPr>
                <w:rFonts w:ascii="Times New Roman" w:hAnsi="Times New Roman" w:cs="Times New Roman"/>
                <w:lang w:val="en-US"/>
              </w:rPr>
              <w:t>DVV</w:t>
            </w:r>
            <w:r w:rsidRPr="00C22F91" w:rsidR="004E2720">
              <w:rPr>
                <w:rFonts w:ascii="Times New Roman" w:hAnsi="Times New Roman" w:cs="Times New Roman"/>
              </w:rPr>
              <w:t xml:space="preserve"> </w:t>
            </w:r>
            <w:r w:rsidRPr="00C22F91" w:rsidR="004E2720">
              <w:rPr>
                <w:rFonts w:ascii="Times New Roman" w:hAnsi="Times New Roman" w:cs="Times New Roman"/>
                <w:lang w:val="en-US"/>
              </w:rPr>
              <w:t>international</w:t>
            </w:r>
            <w:r w:rsidRPr="00C22F91" w:rsidR="004E2720">
              <w:rPr>
                <w:rFonts w:ascii="Times New Roman" w:hAnsi="Times New Roman" w:cs="Times New Roman"/>
              </w:rPr>
              <w:t>,  Бишкек, Кыргызстан.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9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2019г., февраль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Курс повышения </w:t>
            </w:r>
            <w:r w:rsidRPr="00C22F91" w:rsidR="00147ECB">
              <w:rPr>
                <w:rFonts w:ascii="Times New Roman" w:eastAsia="Times New Roman" w:hAnsi="Times New Roman" w:cs="Times New Roman"/>
                <w:bCs/>
                <w:lang w:eastAsia="ru-RU"/>
              </w:rPr>
              <w:t>«Экспертная программа Дошкольных преподавателей». Союз Муниципалитетов Тюркского Мира. Стамбул, Турция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33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2017-2019гг.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Национальный тренер п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роекта ЮСАИД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« Время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читать»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40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2014,</w:t>
            </w:r>
            <w:r w:rsidRPr="00C22F91" w:rsidR="007020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2016,</w:t>
            </w:r>
            <w:r w:rsidRPr="00C22F91" w:rsidR="007020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Проект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ЮСАИДа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«Читаем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вместе »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. Тест-администратор по </w:t>
            </w:r>
            <w:r w:rsidRPr="00C22F9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EGRO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163789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34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2015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год,апрель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- 2016, июнь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ТОТ в рамках проекта Глобального партнерства в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образовании 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Наристе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по подготовке детей к школе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3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2011-2014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.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..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Член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DOQUP  Tempus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Proiect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Documentation for quality assurance of study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programmes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40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03.04. 2014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«Методология результатов обучения и оценки обучения (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learning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outcomes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and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learning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assessment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) в учебном процессе» в г. Бишкек, на базе Кыргызского государственного университета им. И.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Арабаева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73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2014</w:t>
            </w:r>
            <w:r w:rsidRPr="00C22F91" w:rsidR="002C614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г.,март</w:t>
            </w:r>
            <w:r w:rsidRPr="00C22F91" w:rsidR="002C614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-апрель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FF61AD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Семинары :</w:t>
            </w:r>
          </w:p>
          <w:p w:rsidR="002C614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«Стратегический менеджмент в университете: опыт США» </w:t>
            </w:r>
          </w:p>
          <w:p w:rsidR="002C614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«Методы и подходы к управлению человеческими ресурсами в вузах. Опыт США»</w:t>
            </w:r>
          </w:p>
          <w:p w:rsidR="002C614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 Вопросы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гарантии качества высшего образования, культуры качества и культура преподавания»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г. Бишкек, на базе Ассоциации учреждений образования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EdNet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69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13-15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ноябрь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, 2013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DOQUP  Tempus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Proiect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Documentation for quality assurance of study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programmes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—Training Seminar on Software for on-line Management of  identified  information and  Data for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Qualitu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Assurance of Study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Programmes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 Partner Countries -13-15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,2013. 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Италия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Рим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637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2010-2012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г.г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Член рабочей группы в рамках проекта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 Модернизация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внутренней и внешней систем гарантии качества высшего 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о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бразования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в Центральной Азии». Центрально- Азиатская Сеть Гарантии Качества и Аккредитации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CANQA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TEMPUS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. “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EDUCATION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NETWORK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,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Ednet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43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2011 год, январь –июнь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Проект ЮСАИД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Сапаттуу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Билим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для  преподавателей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вуза. </w:t>
            </w:r>
          </w:p>
          <w:p w:rsidR="00C00A0A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Тренер по программе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Сапаттуу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Билим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35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2011 год, январь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Тренер семинара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«Система менеджмента качества на основе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модели 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EFQM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». Семинар для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ППС  НГУ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им. С.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Нааматова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60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2010 г.,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январь-февраль.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Национальный тренер в рамках Проекта ЯФСБ 9108 «Повышение доступа к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Качественному базовому образованию для детей с особыми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потребностями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 .</w:t>
            </w:r>
            <w:r w:rsidRPr="00C22F91" w:rsidR="00060DDD">
              <w:rPr>
                <w:rFonts w:ascii="Times New Roman" w:eastAsia="Times New Roman" w:hAnsi="Times New Roman" w:cs="Times New Roman"/>
                <w:lang w:eastAsia="ru-RU"/>
              </w:rPr>
              <w:t xml:space="preserve"> Фонд «Спасите детей» и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Children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Ihternatiohal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 в Кыргызстане</w:t>
            </w:r>
            <w:r w:rsidRPr="00C22F91" w:rsidR="00060D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50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Май 2010 г.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Мониторинг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проекта ЯФСБ 9108 «Повышение доступа к качественному базовому образованию для детей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особыми  потребностями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в Иссык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Кульской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Нарынской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областях 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35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2010 года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Тренер.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Повышение  эффективности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преподавания» для учителей начальных классов Ошской 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Нарынской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области. Программа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ОФ  «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MSDSP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KG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Фонда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Агахана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с 2010 года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5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Ноябрь. 2010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ТОТ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Интегрированному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планированию,</w:t>
            </w:r>
            <w:r w:rsidRPr="00C22F91" w:rsidR="007667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бюджетированию и мониторингу достижения Целей развития Тысячелетия на местах» Программа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ПРООН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Ноябрь. 2010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55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23 июля-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августа 2009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C00A0A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Четвертая Региональная Летняя Академия Взрослых. «Устная история- как источник самосознания и развития нации» 23 июля- 2 августа 2009.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DVV international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Inctitut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fur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internationale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Zusammenarbeit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Deutshen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Volkshochschul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Verbandes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Чолпон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Ата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669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14.05.2008.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766744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Pr="00C22F91" w:rsidR="00C00A0A">
              <w:rPr>
                <w:rFonts w:ascii="Times New Roman" w:eastAsia="Times New Roman" w:hAnsi="Times New Roman" w:cs="Times New Roman"/>
                <w:lang w:eastAsia="ru-RU"/>
              </w:rPr>
              <w:t>« Устная</w:t>
            </w:r>
            <w:r w:rsidRPr="00C22F91" w:rsidR="00C00A0A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как инструмент лучшего взаимопонимания на Балканах» . </w:t>
            </w:r>
            <w:r w:rsidRPr="00C22F91" w:rsidR="00C00A0A">
              <w:rPr>
                <w:rFonts w:ascii="Times New Roman" w:eastAsia="Times New Roman" w:hAnsi="Times New Roman" w:cs="Times New Roman"/>
                <w:lang w:val="en-US" w:eastAsia="ru-RU"/>
              </w:rPr>
              <w:t>DVV</w:t>
            </w:r>
            <w:r w:rsidRPr="00C22F91" w:rsidR="00C00A0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22F91" w:rsidR="00C00A0A">
              <w:rPr>
                <w:rFonts w:ascii="Times New Roman" w:eastAsia="Times New Roman" w:hAnsi="Times New Roman" w:cs="Times New Roman"/>
                <w:lang w:val="en-US" w:eastAsia="ru-RU"/>
              </w:rPr>
              <w:t>international</w:t>
            </w:r>
            <w:r w:rsidRPr="00C22F91" w:rsidR="00C00A0A">
              <w:rPr>
                <w:rFonts w:ascii="Times New Roman" w:eastAsia="Times New Roman" w:hAnsi="Times New Roman" w:cs="Times New Roman"/>
                <w:lang w:eastAsia="ru-RU"/>
              </w:rPr>
              <w:t xml:space="preserve"> . Ташкент.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07"/>
        </w:trPr>
        <w:tc>
          <w:tcPr>
            <w:tcW w:w="1838" w:type="dxa"/>
            <w:shd w:val="clear" w:color="auto" w:fill="auto"/>
            <w:noWrap/>
          </w:tcPr>
          <w:p w:rsidR="0076674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2007 г. Июнь-июль</w:t>
            </w:r>
          </w:p>
        </w:tc>
        <w:tc>
          <w:tcPr>
            <w:tcW w:w="9237" w:type="dxa"/>
            <w:gridSpan w:val="10"/>
            <w:shd w:val="clear" w:color="auto" w:fill="auto"/>
          </w:tcPr>
          <w:p w:rsidR="0076674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Тренинг на тему «Разработка Национального  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Куррикулума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и оценки качества обучения. </w:t>
            </w:r>
          </w:p>
          <w:p w:rsidR="00766744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Учебников и учебных материалов для 1-4 классов». 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КР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и АБР </w:t>
            </w:r>
          </w:p>
          <w:p w:rsidR="00766744" w:rsidRPr="00C22F91" w:rsidP="00633D1C">
            <w:pPr>
              <w:spacing w:after="0" w:line="36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trHeight w:val="331"/>
        </w:trPr>
        <w:tc>
          <w:tcPr>
            <w:tcW w:w="11075" w:type="dxa"/>
            <w:gridSpan w:val="11"/>
            <w:tcBorders>
              <w:top w:val="nil"/>
            </w:tcBorders>
            <w:shd w:val="clear" w:color="auto" w:fill="A6A6A6"/>
            <w:noWrap/>
            <w:vAlign w:val="center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ОПЫТ РАБОТЫ</w:t>
            </w:r>
          </w:p>
        </w:tc>
        <w:tc>
          <w:tcPr>
            <w:tcW w:w="9210" w:type="dxa"/>
            <w:tcBorders>
              <w:top w:val="nil"/>
            </w:tcBorders>
            <w:vAlign w:val="center"/>
          </w:tcPr>
          <w:p w:rsidR="00C00A0A" w:rsidRPr="00C22F91" w:rsidP="00633D1C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10"/>
        </w:trPr>
        <w:tc>
          <w:tcPr>
            <w:tcW w:w="1838" w:type="dxa"/>
            <w:shd w:val="clear" w:color="auto" w:fill="auto"/>
          </w:tcPr>
          <w:p w:rsidR="00633D1C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сентября 2021 г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43" w:type="dxa"/>
            <w:gridSpan w:val="5"/>
            <w:shd w:val="clear" w:color="auto" w:fill="auto"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НГУ имени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С.Нааматова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6535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Кафедра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Педагогика 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и технология обучения»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:rsidR="0086535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доцента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600"/>
        </w:trPr>
        <w:tc>
          <w:tcPr>
            <w:tcW w:w="1838" w:type="dxa"/>
            <w:shd w:val="clear" w:color="auto" w:fill="auto"/>
          </w:tcPr>
          <w:p w:rsidR="00633D1C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2021г., январь сентябрь </w:t>
            </w:r>
          </w:p>
        </w:tc>
        <w:tc>
          <w:tcPr>
            <w:tcW w:w="2143" w:type="dxa"/>
            <w:gridSpan w:val="5"/>
            <w:shd w:val="clear" w:color="auto" w:fill="auto"/>
          </w:tcPr>
          <w:p w:rsidR="00633D1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НГУ имени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С.Нааматова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33D1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Центр инновации и развития предпринимательства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633D1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56"/>
        </w:trPr>
        <w:tc>
          <w:tcPr>
            <w:tcW w:w="1838" w:type="dxa"/>
            <w:shd w:val="clear" w:color="auto" w:fill="auto"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2019 года</w:t>
            </w:r>
          </w:p>
        </w:tc>
        <w:tc>
          <w:tcPr>
            <w:tcW w:w="2143" w:type="dxa"/>
            <w:gridSpan w:val="5"/>
            <w:shd w:val="clear" w:color="auto" w:fill="auto"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НГУ имени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С.Нааматова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Отдел аккредитации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4F19C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Заведующий отдела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97"/>
        </w:trPr>
        <w:tc>
          <w:tcPr>
            <w:tcW w:w="1838" w:type="dxa"/>
            <w:shd w:val="clear" w:color="auto" w:fill="auto"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2008 года</w:t>
            </w:r>
          </w:p>
        </w:tc>
        <w:tc>
          <w:tcPr>
            <w:tcW w:w="2143" w:type="dxa"/>
            <w:gridSpan w:val="5"/>
            <w:shd w:val="clear" w:color="auto" w:fill="auto"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НГУ имени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С.Нааматова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Центр менеджмента качества образования</w:t>
            </w:r>
          </w:p>
        </w:tc>
        <w:tc>
          <w:tcPr>
            <w:tcW w:w="4259" w:type="dxa"/>
            <w:gridSpan w:val="2"/>
            <w:shd w:val="clear" w:color="auto" w:fill="auto"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 2000 года</w:t>
            </w:r>
          </w:p>
        </w:tc>
        <w:tc>
          <w:tcPr>
            <w:tcW w:w="2143" w:type="dxa"/>
            <w:gridSpan w:val="5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НГУ имени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С.Нааматова</w:t>
            </w:r>
          </w:p>
        </w:tc>
        <w:tc>
          <w:tcPr>
            <w:tcW w:w="2835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Кафедра «Педагогики и технология обучения»</w:t>
            </w:r>
          </w:p>
        </w:tc>
        <w:tc>
          <w:tcPr>
            <w:tcW w:w="4259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Преподаватель, старший преподаватель,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и.о.доцента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!997-2000</w:t>
            </w:r>
          </w:p>
        </w:tc>
        <w:tc>
          <w:tcPr>
            <w:tcW w:w="2143" w:type="dxa"/>
            <w:gridSpan w:val="5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Г.Бишкек</w:t>
            </w:r>
          </w:p>
        </w:tc>
        <w:tc>
          <w:tcPr>
            <w:tcW w:w="2835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№5 Национальная компьютерная гимназия</w:t>
            </w:r>
          </w:p>
        </w:tc>
        <w:tc>
          <w:tcPr>
            <w:tcW w:w="4259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1996-1997</w:t>
            </w:r>
          </w:p>
        </w:tc>
        <w:tc>
          <w:tcPr>
            <w:tcW w:w="2143" w:type="dxa"/>
            <w:gridSpan w:val="5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Нарынская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Ак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Талинский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835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Средняя школа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Тилектеш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259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Зам. директор по воспитательной работе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838" w:type="dxa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1990-1996</w:t>
            </w:r>
          </w:p>
        </w:tc>
        <w:tc>
          <w:tcPr>
            <w:tcW w:w="2143" w:type="dxa"/>
            <w:gridSpan w:val="5"/>
            <w:shd w:val="clear" w:color="auto" w:fill="auto"/>
            <w:noWrap/>
          </w:tcPr>
          <w:p w:rsidR="00C00A0A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Нарынская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Ак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Талинский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835" w:type="dxa"/>
            <w:gridSpan w:val="3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Средняя школа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Тилектеш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259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Учительница</w:t>
            </w:r>
            <w:r w:rsidRPr="00C22F91" w:rsidR="00766744">
              <w:rPr>
                <w:rFonts w:ascii="Times New Roman" w:eastAsia="Times New Roman" w:hAnsi="Times New Roman" w:cs="Times New Roman"/>
                <w:lang w:eastAsia="ru-RU"/>
              </w:rPr>
              <w:t xml:space="preserve"> русского языка и литературы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1075" w:type="dxa"/>
            <w:gridSpan w:val="11"/>
            <w:shd w:val="clear" w:color="auto" w:fill="A6A6A6"/>
            <w:noWrap/>
            <w:vAlign w:val="center"/>
          </w:tcPr>
          <w:p w:rsidR="00C00A0A" w:rsidRPr="00C22F91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Дополнительная информация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1075" w:type="dxa"/>
            <w:gridSpan w:val="11"/>
            <w:shd w:val="clear" w:color="auto" w:fill="auto"/>
            <w:noWrap/>
          </w:tcPr>
          <w:p w:rsidR="00C00A0A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Ученая степень/другие научные или профессиональные звания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2015, 31.03.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Кандидат педагогических наук.Тема диссертации: « Жогорку окуу жайлардын студенттеринин психологиялык түшүнүктөрүн калыптандыруу”(“Формирование психологических понятий у студентов вуза”)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36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Член президиума,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Национального объединения  педагогов Кыргызстана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66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 xml:space="preserve">2014г.,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декабрь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B62BD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Эксперт по аккредитации Агентства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 гарантии качества в сфере образования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EDNET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22"/>
        </w:trPr>
        <w:tc>
          <w:tcPr>
            <w:tcW w:w="2157" w:type="dxa"/>
            <w:gridSpan w:val="2"/>
            <w:shd w:val="clear" w:color="auto" w:fill="auto"/>
            <w:noWrap/>
          </w:tcPr>
          <w:p w:rsidR="00B62BD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2019, ноябрь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B62BD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  </w:t>
            </w:r>
            <w:r w:rsidRPr="00C22F91" w:rsidR="00060DDD">
              <w:rPr>
                <w:rFonts w:ascii="Times New Roman" w:eastAsia="Times New Roman" w:hAnsi="Times New Roman" w:cs="Times New Roman"/>
                <w:lang w:eastAsia="ru-RU"/>
              </w:rPr>
              <w:t>Министерства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и науки Кыргызской Республики</w:t>
            </w:r>
          </w:p>
          <w:p w:rsidR="00B62BDB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 лицен</w:t>
            </w:r>
            <w:r w:rsidRPr="00C22F91" w:rsidR="00060DDD">
              <w:rPr>
                <w:rFonts w:ascii="Times New Roman" w:eastAsia="Times New Roman" w:hAnsi="Times New Roman" w:cs="Times New Roman"/>
                <w:lang w:eastAsia="ru-RU"/>
              </w:rPr>
              <w:t>зированию и аккредитации образовательной деятельности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57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2017.13.03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  по независимой аккредитации программ и организаций начального и среднего профессионального образования.  Агентство по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аккредитации  образовательных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 и организаций (ААОПО)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80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2017.13.03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  по независимой аккредитации   программ 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организаций  высшего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профессионального образования.  Агентство по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аккредитации  образовательных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 и организаций (ААОПО)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44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8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.13.0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Эксперт   по независимой аккредитации программ и организаций начального и среднего профессионального образования Министерство образования и науки Кыргызской Республики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96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</w:t>
            </w:r>
            <w:r w:rsidRPr="00C22F91" w:rsidR="007020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-2019 </w:t>
            </w:r>
            <w:r w:rsidRPr="00C22F9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Национальный тренер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ЮСАИД </w:t>
            </w:r>
            <w:r w:rsidRPr="00C22F91" w:rsidR="007020E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C22F91" w:rsidR="00702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Проект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 w:rsidR="00702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читать». Национальный тренер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97"/>
        </w:trPr>
        <w:tc>
          <w:tcPr>
            <w:tcW w:w="2157" w:type="dxa"/>
            <w:gridSpan w:val="2"/>
            <w:shd w:val="clear" w:color="auto" w:fill="auto"/>
            <w:noWrap/>
          </w:tcPr>
          <w:p w:rsidR="00A34C90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2015-2019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 «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Жайлоо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бала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бакчасы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Тренер,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,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эксперт, региональный координатор  МФ «Инициативы Розы 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Отунбаевой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» и ОФ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MSDSP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22F91">
              <w:rPr>
                <w:rFonts w:ascii="Times New Roman" w:eastAsia="Times New Roman" w:hAnsi="Times New Roman" w:cs="Times New Roman"/>
                <w:lang w:val="en-US" w:eastAsia="ru-RU"/>
              </w:rPr>
              <w:t>KG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» Фонда Ага  Хана 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54"/>
        </w:trPr>
        <w:tc>
          <w:tcPr>
            <w:tcW w:w="2157" w:type="dxa"/>
            <w:gridSpan w:val="2"/>
            <w:shd w:val="clear" w:color="auto" w:fill="auto"/>
            <w:noWrap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Тренер по программе «Шаг за шагом»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DC1878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По программе «Шаг за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шагом»  для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начального и дошкольного образования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59"/>
        </w:trPr>
        <w:tc>
          <w:tcPr>
            <w:tcW w:w="2157" w:type="dxa"/>
            <w:gridSpan w:val="2"/>
            <w:shd w:val="clear" w:color="auto" w:fill="auto"/>
            <w:noWrap/>
          </w:tcPr>
          <w:p w:rsidR="00A34C90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Тренер по гендеру 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A34C90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проекта ТАСИС с 2005 по 2007 года.  Город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Нарын .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Областное  объединение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Красного полумесяца.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07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Национальный тренер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 инклюзивному образованию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01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Республиканский тренер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 программе дошкольного образования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Наристе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1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2014,2016,2017 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ЮСАИД .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Проект «Читаем вместе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>» .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EGRO</w:t>
            </w:r>
            <w:r w:rsidRPr="00C22F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тест-администратор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95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2017 год.</w:t>
            </w:r>
            <w:r w:rsidRPr="00C22F91" w:rsidR="00FF61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апрель-ноябрь</w:t>
            </w:r>
          </w:p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Республиканский тренер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Тренер, супервайзер Программы для директоров школ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« Управление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, финансовый менеджмент и отчетность в школьном образовании». Проект Всемирного банка «Поддержка реформ в секторе образования КР».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03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Национальный тренер 2017г.  ноябрь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Отдел Реализации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Проекта  АБР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.  «По вопросам управления школой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и  лидерству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директоров »</w:t>
            </w:r>
          </w:p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73"/>
        </w:trPr>
        <w:tc>
          <w:tcPr>
            <w:tcW w:w="2157" w:type="dxa"/>
            <w:gridSpan w:val="2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Национальный тренер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C00A0A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по Проекту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Человековедение»  Фонда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Агахана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7652E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95"/>
        </w:trPr>
        <w:tc>
          <w:tcPr>
            <w:tcW w:w="2157" w:type="dxa"/>
            <w:gridSpan w:val="2"/>
            <w:shd w:val="clear" w:color="auto" w:fill="auto"/>
            <w:noWrap/>
          </w:tcPr>
          <w:p w:rsidR="00D7652E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Директор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Создана «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 </w:t>
            </w:r>
            <w:r w:rsidRPr="00C22F91" w:rsidR="004F19CC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r w:rsidRPr="00C22F91" w:rsidR="004F1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педагогических технологий» при поддержке Фондов  Кристен</w:t>
            </w:r>
            <w:r w:rsidRPr="00C22F91" w:rsidR="0037714A">
              <w:rPr>
                <w:rFonts w:ascii="Times New Roman" w:eastAsia="Times New Roman" w:hAnsi="Times New Roman" w:cs="Times New Roman"/>
                <w:lang w:eastAsia="ru-RU"/>
              </w:rPr>
              <w:t>сена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 и Ага Хана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677"/>
        </w:trPr>
        <w:tc>
          <w:tcPr>
            <w:tcW w:w="2157" w:type="dxa"/>
            <w:gridSpan w:val="2"/>
            <w:shd w:val="clear" w:color="auto" w:fill="auto"/>
            <w:noWrap/>
          </w:tcPr>
          <w:p w:rsidR="00D53D49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2009 г., май-декабрь</w:t>
            </w:r>
          </w:p>
        </w:tc>
        <w:tc>
          <w:tcPr>
            <w:tcW w:w="8918" w:type="dxa"/>
            <w:gridSpan w:val="9"/>
            <w:shd w:val="clear" w:color="auto" w:fill="auto"/>
            <w:noWrap/>
          </w:tcPr>
          <w:p w:rsidR="00D53D49" w:rsidRPr="00C22F91" w:rsidP="00633D1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Республиканский тренер по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Национальному Рамочному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куррикулуму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для директоров и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учителей  школ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16"/>
        </w:trPr>
        <w:tc>
          <w:tcPr>
            <w:tcW w:w="11075" w:type="dxa"/>
            <w:gridSpan w:val="11"/>
            <w:shd w:val="clear" w:color="auto" w:fill="auto"/>
            <w:noWrap/>
          </w:tcPr>
          <w:p w:rsidR="00AC0F66" w:rsidRPr="003C0129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Личные навыки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56"/>
        </w:trPr>
        <w:tc>
          <w:tcPr>
            <w:tcW w:w="11075" w:type="dxa"/>
            <w:gridSpan w:val="11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Ответственность</w:t>
            </w: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, креативность, коммуникабельность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 Хорошие организаторские способности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49"/>
        </w:trPr>
        <w:tc>
          <w:tcPr>
            <w:tcW w:w="11075" w:type="dxa"/>
            <w:gridSpan w:val="11"/>
            <w:shd w:val="clear" w:color="auto" w:fill="auto"/>
            <w:noWrap/>
          </w:tcPr>
          <w:p w:rsidR="00AC0F66" w:rsidRPr="003C0129" w:rsidP="0063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y-KG" w:eastAsia="ru-RU"/>
              </w:rPr>
              <w:t>Награды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40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2020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год .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Почетная грамота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F91">
              <w:rPr>
                <w:rFonts w:ascii="Times New Roman" w:eastAsia="Calibri" w:hAnsi="Times New Roman" w:cs="Times New Roman"/>
              </w:rPr>
              <w:t xml:space="preserve"> </w:t>
            </w:r>
            <w:r w:rsidRPr="00C22F91">
              <w:rPr>
                <w:rFonts w:ascii="Times New Roman" w:eastAsia="Calibri" w:hAnsi="Times New Roman" w:cs="Times New Roman"/>
              </w:rPr>
              <w:t>Жогорку</w:t>
            </w:r>
            <w:r w:rsidRPr="00C22F91">
              <w:rPr>
                <w:rFonts w:ascii="Times New Roman" w:eastAsia="Calibri" w:hAnsi="Times New Roman" w:cs="Times New Roman"/>
              </w:rPr>
              <w:t xml:space="preserve"> </w:t>
            </w:r>
            <w:r w:rsidRPr="00C22F91">
              <w:rPr>
                <w:rFonts w:ascii="Times New Roman" w:eastAsia="Calibri" w:hAnsi="Times New Roman" w:cs="Times New Roman"/>
              </w:rPr>
              <w:t>Кенеша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10"/>
        </w:trPr>
        <w:tc>
          <w:tcPr>
            <w:tcW w:w="3681" w:type="dxa"/>
            <w:gridSpan w:val="5"/>
            <w:shd w:val="clear" w:color="auto" w:fill="auto"/>
            <w:noWrap/>
          </w:tcPr>
          <w:p w:rsidR="00D53D49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  год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«Лучший народный учитель года»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D53D49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F91">
              <w:rPr>
                <w:rFonts w:ascii="Times New Roman" w:eastAsia="Calibri" w:hAnsi="Times New Roman" w:cs="Times New Roman"/>
              </w:rPr>
              <w:t>Номинация  общественно</w:t>
            </w:r>
            <w:r w:rsidRPr="00C22F91">
              <w:rPr>
                <w:rFonts w:ascii="Times New Roman" w:eastAsia="Calibri" w:hAnsi="Times New Roman" w:cs="Times New Roman"/>
              </w:rPr>
              <w:t xml:space="preserve">- культурного журнала « Кыргыз </w:t>
            </w:r>
            <w:r w:rsidRPr="00C22F91">
              <w:rPr>
                <w:rFonts w:ascii="Times New Roman" w:eastAsia="Calibri" w:hAnsi="Times New Roman" w:cs="Times New Roman"/>
              </w:rPr>
              <w:t>жер.к</w:t>
            </w:r>
            <w:r w:rsidRPr="00C22F91">
              <w:rPr>
                <w:rFonts w:ascii="Times New Roman" w:eastAsia="Calibri" w:hAnsi="Times New Roman" w:cs="Times New Roman"/>
                <w:lang w:val="en-US"/>
              </w:rPr>
              <w:t>g</w:t>
            </w:r>
            <w:r w:rsidRPr="00C22F91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93"/>
        </w:trPr>
        <w:tc>
          <w:tcPr>
            <w:tcW w:w="3681" w:type="dxa"/>
            <w:gridSpan w:val="5"/>
            <w:shd w:val="clear" w:color="auto" w:fill="auto"/>
            <w:noWrap/>
          </w:tcPr>
          <w:p w:rsidR="00F153B7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2019 год   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 xml:space="preserve">Медаль С.Нааматова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60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2019 год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“Почетный гражданин  города Нарын”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29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2018 г. Благодарственное письмо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Министерство Образования и Науки Кыргызской Республики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94"/>
        </w:trPr>
        <w:tc>
          <w:tcPr>
            <w:tcW w:w="3681" w:type="dxa"/>
            <w:gridSpan w:val="5"/>
            <w:shd w:val="clear" w:color="auto" w:fill="auto"/>
            <w:noWrap/>
          </w:tcPr>
          <w:p w:rsidR="00F153B7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2018 год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«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Лидер года»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F153B7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Номинация областной  газеты  “Тенир Тоо”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640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2017 год</w:t>
            </w:r>
          </w:p>
          <w:p w:rsidR="00633D1C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</w:p>
          <w:p w:rsidR="00633D1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Почетная Грамота Университета Центральной Азии ( Таджикстан, Душанбе)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62"/>
        </w:trPr>
        <w:tc>
          <w:tcPr>
            <w:tcW w:w="3681" w:type="dxa"/>
            <w:gridSpan w:val="5"/>
            <w:shd w:val="clear" w:color="auto" w:fill="auto"/>
            <w:noWrap/>
          </w:tcPr>
          <w:p w:rsidR="00633D1C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2016 год Почетная грамота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633D1C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Совет профсоюзов Нарынской области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62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2016 год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Почетная Грамота Фонда Ага Хана, Кыргызстан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19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2009 г., ноябрь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</w:rPr>
              <w:t>Отличник Образования КР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22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«Лучший руководитель года -2016»</w:t>
            </w:r>
          </w:p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«Лучший преподаватель 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года  -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2016»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Номинация республиканской    газеты «Кыргыз 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Туусу</w:t>
            </w: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77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«Лучший преподаватель года-2012»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областного конкурса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420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Calibri" w:hAnsi="Times New Roman" w:cs="Times New Roman"/>
                <w:b/>
                <w:i/>
                <w:lang w:val="ky-KG"/>
              </w:rPr>
              <w:t>“Сертификат благодарности”-2015</w:t>
            </w:r>
            <w:r w:rsidRPr="00C22F91">
              <w:rPr>
                <w:rFonts w:ascii="Times New Roman" w:eastAsia="Calibri" w:hAnsi="Times New Roman" w:cs="Times New Roman"/>
                <w:b/>
                <w:i/>
              </w:rPr>
              <w:t>,</w:t>
            </w:r>
            <w:r w:rsidRPr="00C22F91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C22F91">
              <w:rPr>
                <w:rFonts w:ascii="Times New Roman" w:eastAsia="Calibri" w:hAnsi="Times New Roman" w:cs="Times New Roman"/>
                <w:b/>
                <w:i/>
              </w:rPr>
              <w:t xml:space="preserve">2016,2017,2018 ,2019 </w:t>
            </w:r>
            <w:r w:rsidRPr="00C22F91">
              <w:rPr>
                <w:rFonts w:ascii="Times New Roman" w:eastAsia="Calibri" w:hAnsi="Times New Roman" w:cs="Times New Roman"/>
                <w:b/>
                <w:i/>
                <w:lang w:val="ky-KG"/>
              </w:rPr>
              <w:t xml:space="preserve"> 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 xml:space="preserve">Международного  фонда “Инициатива Роза Отунбаевой”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51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Calibri" w:hAnsi="Times New Roman" w:cs="Times New Roman"/>
                <w:b/>
                <w:i/>
                <w:lang w:val="ky-KG"/>
              </w:rPr>
              <w:t>Грамота.2015 г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en-US"/>
              </w:rPr>
              <w:t>KYRGYZPATENT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67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Почетная Грамота-2014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Конгресс Женщин Кыргызской Республики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147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Почетная Грамота-2006, 2010,2013,2014, 2015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lang w:val="ky-KG" w:eastAsia="ru-RU"/>
              </w:rPr>
              <w:t>НГУ имени С.Нааматова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398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Почетная Грамота-2013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 xml:space="preserve">Полномочного представителя  правительства КР в Нарынской области  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529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Почетная Грамота-2011, 1997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Министерство Образования и Науки Кыргызской Республики</w:t>
            </w:r>
          </w:p>
        </w:tc>
      </w:tr>
      <w:tr w:rsidTr="00633D1C">
        <w:tblPrEx>
          <w:tblW w:w="20285" w:type="dxa"/>
          <w:tblLayout w:type="fixed"/>
          <w:tblLook w:val="0000"/>
        </w:tblPrEx>
        <w:trPr>
          <w:gridAfter w:val="1"/>
          <w:wAfter w:w="9210" w:type="dxa"/>
          <w:trHeight w:val="281"/>
        </w:trPr>
        <w:tc>
          <w:tcPr>
            <w:tcW w:w="3681" w:type="dxa"/>
            <w:gridSpan w:val="5"/>
            <w:shd w:val="clear" w:color="auto" w:fill="auto"/>
            <w:noWrap/>
          </w:tcPr>
          <w:p w:rsidR="00AC0F66" w:rsidRPr="00C22F91" w:rsidP="00633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Диплом -2010</w:t>
            </w:r>
          </w:p>
        </w:tc>
        <w:tc>
          <w:tcPr>
            <w:tcW w:w="7394" w:type="dxa"/>
            <w:gridSpan w:val="6"/>
            <w:shd w:val="clear" w:color="auto" w:fill="auto"/>
            <w:noWrap/>
          </w:tcPr>
          <w:p w:rsidR="00AC0F66" w:rsidRPr="00C22F91" w:rsidP="00633D1C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C22F91">
              <w:rPr>
                <w:rFonts w:ascii="Times New Roman" w:eastAsia="Calibri" w:hAnsi="Times New Roman" w:cs="Times New Roman"/>
                <w:lang w:val="ky-KG"/>
              </w:rPr>
              <w:t>Министерство Образования и Науки Кыргызской Республики и Совета Ректоров</w:t>
            </w:r>
          </w:p>
        </w:tc>
      </w:tr>
    </w:tbl>
    <w:p w:rsidR="00C00A0A" w:rsidRPr="00C22F91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C00A0A" w:rsidRPr="00C22F91" w:rsidP="00C00A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44C7" w:rsidRPr="00C22F91">
      <w:pPr>
        <w:rPr>
          <w:rFonts w:ascii="Times New Roman" w:hAnsi="Times New Roman" w:cs="Times New Roman"/>
        </w:rPr>
      </w:pPr>
    </w:p>
    <w:sectPr w:rsidSect="00F3140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E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6D91-979B-4CE4-B892-3243C435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2024-10-02T12:57:00Z</dcterms:created>
  <dcterms:modified xsi:type="dcterms:W3CDTF">2026-03-10T18:09:00Z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950954375</vt:i4>
  </property>
</Properties>
</file>