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A6" w:rsidRPr="005C4FA6" w:rsidRDefault="005C4FA6" w:rsidP="005C4F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C4FA6">
        <w:rPr>
          <w:rFonts w:ascii="Times New Roman" w:hAnsi="Times New Roman" w:cs="Times New Roman"/>
          <w:b/>
          <w:bCs/>
          <w:sz w:val="28"/>
          <w:szCs w:val="28"/>
          <w:lang w:val="ky-KG"/>
        </w:rPr>
        <w:t>Ишке ашырылган жана ашырылып жаткан долбоорлор:</w:t>
      </w:r>
    </w:p>
    <w:p w:rsidR="005C4FA6" w:rsidRPr="005C4FA6" w:rsidRDefault="005C4FA6" w:rsidP="005C4F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Manas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E-Lab- Managing New Approaches to Student Entrepreneurship and Sustainability - Local Action Building</w:t>
      </w:r>
    </w:p>
    <w:p w:rsidR="005C4FA6" w:rsidRPr="005C4FA6" w:rsidRDefault="005C4FA6" w:rsidP="005C4F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ERASMUS+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программасынын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алкагында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D-TIDE (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Кыргызстанда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инклюзивдик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доктордук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(PhD)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билим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берүү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үчүн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санарип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трансформация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C4FA6" w:rsidRPr="005C4FA6" w:rsidRDefault="005C4FA6" w:rsidP="005C4F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4FA6">
        <w:rPr>
          <w:rFonts w:ascii="Times New Roman" w:hAnsi="Times New Roman" w:cs="Times New Roman"/>
          <w:sz w:val="24"/>
          <w:szCs w:val="24"/>
          <w:lang w:val="en-US"/>
        </w:rPr>
        <w:t>EPU-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программасынын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Green Belt (EPU-Green Belt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илимий-изилдөө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борборун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түзүү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C4FA6" w:rsidRPr="005C4FA6" w:rsidRDefault="005C4FA6" w:rsidP="005C4F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TStour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Тянь-Шань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аймагында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өзгөчө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Кыргызстан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Казакстан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жана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Өзбекстандын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бөлүктөрүндө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туризмди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өнүктүрүү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боюнча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чечим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кабыл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алууну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колдоо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жана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мониторинг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4FA6">
        <w:rPr>
          <w:rFonts w:ascii="Times New Roman" w:hAnsi="Times New Roman" w:cs="Times New Roman"/>
          <w:sz w:val="24"/>
          <w:szCs w:val="24"/>
          <w:lang w:val="en-US"/>
        </w:rPr>
        <w:t>жүргүзүү</w:t>
      </w:r>
      <w:proofErr w:type="spellEnd"/>
      <w:r w:rsidRPr="005C4FA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A69FF" w:rsidRPr="005C4FA6" w:rsidRDefault="005C4FA6" w:rsidP="005C4F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4FA6">
        <w:rPr>
          <w:rFonts w:ascii="Times New Roman" w:hAnsi="Times New Roman" w:cs="Times New Roman"/>
          <w:sz w:val="24"/>
          <w:szCs w:val="24"/>
          <w:lang w:val="en-US"/>
        </w:rPr>
        <w:t>Sustainable Route 2.0: Developing a Low-Impact and High-Quality Ecotourism Model in the Mountains of Kyrgyzstan</w:t>
      </w:r>
      <w:r w:rsidRPr="005C4FA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5C4FA6" w:rsidRPr="005C4FA6" w:rsidRDefault="005C4FA6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5C4FA6" w:rsidRPr="005C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367A"/>
    <w:multiLevelType w:val="hybridMultilevel"/>
    <w:tmpl w:val="5AF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B5FD9"/>
    <w:multiLevelType w:val="hybridMultilevel"/>
    <w:tmpl w:val="BB38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A6"/>
    <w:rsid w:val="005C4FA6"/>
    <w:rsid w:val="006158E2"/>
    <w:rsid w:val="006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1865"/>
  <w15:chartTrackingRefBased/>
  <w15:docId w15:val="{7D44DE70-BF61-4F36-8CCF-F1428190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2026-04-03T09:45:00Z</dcterms:created>
  <dcterms:modified xsi:type="dcterms:W3CDTF">2026-04-03T09:48:00Z</dcterms:modified>
</cp:coreProperties>
</file>